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MOTIVO DE LA INVESTIGACIÓN 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[BRIAN &amp; LINDA]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20" w:line="288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[BRIAN]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Por qué hay interés en este proyecto? ¿Qué se estudiará?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after="0" w:afterAutospacing="0" w:before="12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Inclusividad desde el idioma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2"/>
        </w:numPr>
        <w:spacing w:after="0" w:afterAutospacing="0" w:before="0" w:beforeAutospacing="0" w:line="288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Tolerancia entre la sociedad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Campo poco estudiado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2"/>
        </w:numPr>
        <w:spacing w:after="0" w:afterAutospacing="0" w:before="0" w:beforeAutospacing="0" w:line="288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Contribución a lo existente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Perspectiva y uso del lenguaje inclusivo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before="0" w:beforeAutospacing="0" w:line="288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Tres países hispanohablantes</w:t>
      </w:r>
    </w:p>
    <w:p w:rsidR="00000000" w:rsidDel="00000000" w:rsidP="00000000" w:rsidRDefault="00000000" w:rsidRPr="00000000" w14:paraId="00000009">
      <w:pPr>
        <w:widowControl w:val="0"/>
        <w:spacing w:before="12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[LINDA]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se estudiará?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before="12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Analizando información existente</w:t>
      </w:r>
    </w:p>
    <w:p w:rsidR="00000000" w:rsidDel="00000000" w:rsidP="00000000" w:rsidRDefault="00000000" w:rsidRPr="00000000" w14:paraId="0000000B">
      <w:pPr>
        <w:widowControl w:val="0"/>
        <w:spacing w:before="120" w:line="288" w:lineRule="auto"/>
        <w:ind w:left="72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artículos académicos, reportes y también videos(entrevista)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-ciertos artículos nos brindan con ejemplos de usos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-inclusive, abogan por que se acepte ese cambio en el idioma (sería estar un paso más cerca a cambiar las perceptivas en contra de individuos, no binarios y LGBTQ)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0" w:afterAutospacing="0" w:before="12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Aportando nuevo conocimiento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3"/>
        </w:numPr>
        <w:spacing w:after="0" w:afterAutospacing="0" w:before="0" w:beforeAutospacing="0" w:line="288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Datos cualitativos-La narración de los resultados de cada participante. 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3"/>
        </w:numPr>
        <w:spacing w:before="0" w:beforeAutospacing="0" w:line="288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Datos cuantitativos-Usualmente contamos los números actuales en formularios de tablas o diagramas, demostrado el uso del objetivo de nuestro tema.</w:t>
      </w:r>
    </w:p>
    <w:p w:rsidR="00000000" w:rsidDel="00000000" w:rsidP="00000000" w:rsidRDefault="00000000" w:rsidRPr="00000000" w14:paraId="00000011">
      <w:pPr>
        <w:widowControl w:val="0"/>
        <w:spacing w:before="120" w:line="28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Es importante recalcar que en este tipo de estudios no se pueden hacer teorías o hipótesis de resultados, por eso son necesarias las perspectivas directas de los participantes”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Áreas DE ESTUDIO 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[BRIAN]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Áreas de estudio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144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Universidades de México, Argentina &amp; España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88" w:lineRule="auto"/>
        <w:ind w:left="144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15-20 estudiantes de cada área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CONTEXTO SOCIAL 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[LINDA]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el lenguaje inclusivo en la actualidad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La institución que regula las modificaciones que se ven en el idioma (La Real Academia Española)-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 ha aceptado las modificaciones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Ejemplos de usos inclusivos en el idioma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-Zack Macias autor provee una tabla de ejemplos de usos de inclusividad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ej.</w:t>
      </w:r>
    </w:p>
    <w:tbl>
      <w:tblPr>
        <w:tblStyle w:val="Table1"/>
        <w:tblW w:w="6255.0" w:type="dxa"/>
        <w:jc w:val="left"/>
        <w:tblInd w:w="1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985"/>
        <w:tblGridChange w:id="0">
          <w:tblGrid>
            <w:gridCol w:w="3270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Todos / Todos y todas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Todxs</w:t>
            </w:r>
          </w:p>
        </w:tc>
      </w:tr>
    </w:tbl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Ej. Directamente de artículo escrito por Zack 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Mascias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les no binaries generan(muestra el uso de la “e” para no marcar género)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Dichos ejemplos, son de gran valoración porque han sido utilizados por nuestras fuentes e inclusive por miembros de nuestra sociedad. Pero es importante, informarles que no han sido toleradas en cuanto a la modificación que se ve.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Perspectiva de la RAE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-Datos o artículos que apoyen la inclusividad realmente no se presentan en el estudio de este tema (informándoles que la iniciativa no ha sido tomada por ellos)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Sin embargo, seguidores de la RAE como Eduardo Feinmann (reportero)hizo referencia a intolerancia en cuanto a no aceptar las modificaciones, hasta no ver que lo haga la institución.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Hubo un proyecto en específico por la RAE (libro de uso correcto de hablar y escribir) en el cual evadieron agregar las expresiones con inclusividad.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831"/>
          <w:sz w:val="24"/>
          <w:szCs w:val="24"/>
          <w:rtl w:val="0"/>
        </w:rPr>
        <w:t xml:space="preserve">PREGUNTAS DE INVESTIGACIÓN 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[BRIAN]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¿Cuál es la percepción del lenguaje inclusivo en español en la Universidad X de Argentina, en la Universidad X de México y en la Universidad X de España?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¿Cuál es el uso actual de una especie del lenguaje inclusivo en español?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831"/>
          <w:sz w:val="24"/>
          <w:szCs w:val="24"/>
          <w:rtl w:val="0"/>
        </w:rPr>
        <w:t xml:space="preserve">METODOLOGÍA</w:t>
      </w: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 [LINDA 1-4 &amp; BRIAN 4-8]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[LINDA]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6"/>
        </w:numPr>
        <w:spacing w:after="0" w:afterAutospacing="0" w:before="12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1: Recaudar y abordar datos existentes acerca del lenguaje inclusivo.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6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2: Formulación de la encuesta en línea. Conlleva 10 preguntas, 5 se refieren a la perspectiva y 5 en el uso del lenguaje inclusivo.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6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3: Examinar la encuesta y ponerla a prueba. Proveer la encuesta en cursos de CSUMB bajo la concentración del español.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6"/>
        </w:numPr>
        <w:spacing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4: Toma de datos. Luego de distribuir la encuesta en las tres universidades, se deben guardar los datos diseñando un mecanismo de control y validación de la información.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831"/>
          <w:sz w:val="24"/>
          <w:szCs w:val="24"/>
          <w:rtl w:val="0"/>
        </w:rPr>
        <w:t xml:space="preserve">[BRIAN]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6"/>
        </w:numPr>
        <w:spacing w:after="0" w:afterAutospacing="0" w:before="12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5: Análisis de datos recopilados por medio de las encuestas. El método de análisis a utilizar depende del diseño de experimento que se haya considerado.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6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6: Interpretación de los resultados. Relacionar los resultados con la información obtenida de fuentes y crear esa conexión.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6"/>
        </w:numPr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7: Elaboración de las conclusiones. En esta última etapa se obtienen las conclusiones con los datos cualitativos y cuantitativos del estudio.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6"/>
        </w:numPr>
        <w:spacing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Paso 8: Futuros estudios. Se plantean las recomendaciones que se hayan desprendido del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20" w:line="288" w:lineRule="auto"/>
        <w:rPr>
          <w:rFonts w:ascii="Times New Roman" w:cs="Times New Roman" w:eastAsia="Times New Roman" w:hAnsi="Times New Roman"/>
          <w:color w:val="25283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Montserrat Light" w:cs="Montserrat Light" w:eastAsia="Montserrat Light" w:hAnsi="Montserrat Light"/>
        <w:b w:val="0"/>
        <w:i w:val="0"/>
        <w:smallCaps w:val="0"/>
        <w:strike w:val="0"/>
        <w:color w:val="bdc3d3"/>
        <w:sz w:val="40"/>
        <w:szCs w:val="4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